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福保街道关于福田区政协六届五次会议</w:t>
      </w:r>
    </w:p>
    <w:p>
      <w:pPr>
        <w:pStyle w:val="3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center"/>
        <w:textAlignment w:val="auto"/>
        <w:rPr>
          <w:rStyle w:val="36"/>
          <w:rFonts w:hint="eastAsia" w:ascii="方正小标宋_GBK" w:hAnsi="方正小标宋_GBK" w:eastAsia="方正小标宋_GBK" w:cs="方正小标宋_GBK"/>
          <w:sz w:val="44"/>
          <w:szCs w:val="44"/>
          <w:u w:val="none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第2025216号提案《发展高质量普惠托育服务，多措并举实现“幼有善育”目标》的会办意见</w:t>
      </w:r>
    </w:p>
    <w:p>
      <w:pPr>
        <w:spacing w:line="560" w:lineRule="exact"/>
        <w:ind w:left="0" w:leftChars="0" w:firstLine="0" w:firstLineChars="0"/>
        <w:jc w:val="left"/>
        <w:rPr>
          <w:rFonts w:hint="eastAsia"/>
          <w:lang w:eastAsia="zh-CN"/>
        </w:rPr>
      </w:pPr>
    </w:p>
    <w:p>
      <w:pPr>
        <w:spacing w:line="560" w:lineRule="exact"/>
        <w:ind w:left="0" w:leftChars="0" w:firstLine="0" w:firstLineChars="0"/>
        <w:jc w:val="left"/>
        <w:rPr>
          <w:rFonts w:hint="eastAsia" w:eastAsia="仿宋"/>
          <w:lang w:eastAsia="zh-CN"/>
        </w:rPr>
      </w:pPr>
      <w:r>
        <w:rPr>
          <w:rFonts w:hint="eastAsia"/>
          <w:lang w:eastAsia="zh-CN"/>
        </w:rPr>
        <w:t>区卫健局：</w:t>
      </w:r>
    </w:p>
    <w:p>
      <w:pPr>
        <w:spacing w:line="560" w:lineRule="exact"/>
        <w:ind w:firstLine="616"/>
        <w:jc w:val="left"/>
        <w:rPr>
          <w:rFonts w:hint="eastAsia" w:ascii="仿宋_GB2312" w:eastAsia="仿宋_GB2312" w:cs="仿宋"/>
        </w:rPr>
      </w:pPr>
      <w:r>
        <w:rPr>
          <w:rFonts w:hint="eastAsia" w:ascii="仿宋_GB2312" w:eastAsia="仿宋_GB2312" w:cs="仿宋"/>
        </w:rPr>
        <w:t>为贯彻区委区政府决策部署，福保街道将提案建议融入工作，统筹协调各方资源，全力推进普惠托育服务体系建设。现将工作情况回复如下：</w:t>
      </w:r>
    </w:p>
    <w:p>
      <w:pPr>
        <w:spacing w:line="560" w:lineRule="exact"/>
        <w:ind w:firstLine="616"/>
        <w:jc w:val="left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一、 强化基础与资源盘活</w:t>
      </w:r>
    </w:p>
    <w:p>
      <w:pPr>
        <w:spacing w:line="560" w:lineRule="exact"/>
        <w:ind w:firstLine="616"/>
        <w:jc w:val="left"/>
        <w:rPr>
          <w:rFonts w:hint="eastAsia" w:ascii="仿宋_GB2312" w:eastAsia="仿宋_GB2312" w:cs="仿宋"/>
        </w:rPr>
      </w:pPr>
      <w:r>
        <w:rPr>
          <w:rFonts w:hint="eastAsia" w:ascii="仿宋_GB2312" w:eastAsia="仿宋_GB2312" w:cs="仿宋"/>
        </w:rPr>
        <w:t>1.全面摸排0-3岁家庭托育需求及现有机构资源，建立动态台账。</w:t>
      </w:r>
    </w:p>
    <w:p>
      <w:pPr>
        <w:spacing w:line="560" w:lineRule="exact"/>
        <w:ind w:firstLine="616"/>
        <w:jc w:val="left"/>
        <w:rPr>
          <w:rFonts w:hint="eastAsia" w:ascii="仿宋_GB2312" w:eastAsia="仿宋_GB2312" w:cs="仿宋"/>
        </w:rPr>
      </w:pPr>
      <w:r>
        <w:rPr>
          <w:rFonts w:hint="eastAsia" w:ascii="仿宋_GB2312" w:eastAsia="仿宋_GB2312" w:cs="仿宋"/>
        </w:rPr>
        <w:t>2.重点盘活空间：在辖区内5个社区党群服务中心利用现有阵地建成嵌入式普惠社区托育点，为居民提供临时托服务。</w:t>
      </w:r>
    </w:p>
    <w:p>
      <w:pPr>
        <w:spacing w:line="560" w:lineRule="exact"/>
        <w:ind w:firstLine="616"/>
        <w:jc w:val="left"/>
        <w:rPr>
          <w:rFonts w:hint="eastAsia" w:ascii="仿宋_GB2312" w:eastAsia="仿宋_GB2312" w:cs="仿宋"/>
        </w:rPr>
      </w:pPr>
      <w:r>
        <w:rPr>
          <w:rFonts w:hint="eastAsia" w:ascii="仿宋_GB2312" w:eastAsia="仿宋_GB2312" w:cs="仿宋"/>
        </w:rPr>
        <w:t>3.加强宣传：多渠道宣传普惠托育政策及科学育儿知识，组织专业讲座和健康咨询。</w:t>
      </w:r>
    </w:p>
    <w:p>
      <w:pPr>
        <w:spacing w:line="560" w:lineRule="exact"/>
        <w:ind w:firstLine="616"/>
        <w:jc w:val="left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二、 创新模式打造“托育圈”</w:t>
      </w:r>
    </w:p>
    <w:p>
      <w:pPr>
        <w:spacing w:line="560" w:lineRule="exact"/>
        <w:ind w:firstLine="616"/>
        <w:jc w:val="left"/>
        <w:rPr>
          <w:rFonts w:hint="eastAsia" w:ascii="仿宋_GB2312" w:eastAsia="仿宋_GB2312" w:cs="仿宋"/>
        </w:rPr>
      </w:pPr>
      <w:r>
        <w:rPr>
          <w:rFonts w:hint="eastAsia" w:ascii="仿宋_GB2312" w:eastAsia="仿宋_GB2312" w:cs="仿宋"/>
        </w:rPr>
        <w:t>1.推广党群嵌入式托育点：作为重点方向，我街道已完成社区托育100%全覆盖。</w:t>
      </w:r>
    </w:p>
    <w:p>
      <w:pPr>
        <w:spacing w:line="560" w:lineRule="exact"/>
        <w:ind w:firstLine="616"/>
        <w:jc w:val="left"/>
        <w:rPr>
          <w:rFonts w:hint="eastAsia" w:ascii="仿宋_GB2312" w:eastAsia="仿宋_GB2312" w:cs="仿宋"/>
        </w:rPr>
      </w:pPr>
      <w:r>
        <w:rPr>
          <w:rFonts w:hint="eastAsia" w:ascii="仿宋_GB2312" w:eastAsia="仿宋_GB2312" w:cs="仿宋"/>
        </w:rPr>
        <w:t>2.支持多样化服务：鼓励市场经营主体提供全日托、半日托、计时托、临时托等。</w:t>
      </w:r>
    </w:p>
    <w:p>
      <w:pPr>
        <w:spacing w:line="560" w:lineRule="exact"/>
        <w:ind w:firstLine="616"/>
        <w:jc w:val="left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三、 聚力建设街道示范点</w:t>
      </w:r>
    </w:p>
    <w:p>
      <w:pPr>
        <w:spacing w:line="560" w:lineRule="exact"/>
        <w:ind w:firstLine="616"/>
        <w:jc w:val="left"/>
        <w:rPr>
          <w:rFonts w:hint="eastAsia" w:ascii="仿宋_GB2312" w:eastAsia="仿宋_GB2312" w:cs="仿宋"/>
        </w:rPr>
      </w:pPr>
      <w:r>
        <w:rPr>
          <w:rFonts w:hint="eastAsia" w:ascii="仿宋_GB2312" w:eastAsia="仿宋_GB2312" w:cs="仿宋"/>
        </w:rPr>
        <w:t>1.全力配合区级示范点落地：主动筛选小小篱笆托育中心供区级评估。</w:t>
      </w:r>
    </w:p>
    <w:p>
      <w:pPr>
        <w:spacing w:line="560" w:lineRule="exact"/>
        <w:ind w:firstLine="616"/>
        <w:jc w:val="left"/>
        <w:rPr>
          <w:rFonts w:hint="eastAsia" w:ascii="仿宋_GB2312" w:eastAsia="仿宋_GB2312" w:cs="仿宋"/>
        </w:rPr>
      </w:pPr>
      <w:r>
        <w:rPr>
          <w:rFonts w:hint="eastAsia" w:ascii="仿宋_GB2312" w:eastAsia="仿宋_GB2312" w:cs="仿宋"/>
        </w:rPr>
        <w:t>2.严把示范标准关：在示范点建设中，组织专业力量重点保障：</w:t>
      </w:r>
    </w:p>
    <w:p>
      <w:pPr>
        <w:spacing w:line="560" w:lineRule="exact"/>
        <w:ind w:firstLine="616"/>
        <w:jc w:val="left"/>
        <w:rPr>
          <w:rFonts w:hint="eastAsia" w:ascii="仿宋_GB2312" w:eastAsia="仿宋_GB2312" w:cs="仿宋"/>
        </w:rPr>
      </w:pPr>
      <w:r>
        <w:rPr>
          <w:rFonts w:hint="eastAsia" w:ascii="仿宋_GB2312" w:eastAsia="仿宋_GB2312" w:cs="仿宋"/>
        </w:rPr>
        <w:t>3.环境安全与布局：确保选址安全、消防达标、功能分区（含保健室/隔离室）科学。</w:t>
      </w:r>
    </w:p>
    <w:p>
      <w:pPr>
        <w:spacing w:line="560" w:lineRule="exact"/>
        <w:ind w:firstLine="616"/>
        <w:jc w:val="left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四、 强化人才与监管保质量</w:t>
      </w:r>
    </w:p>
    <w:p>
      <w:pPr>
        <w:spacing w:line="560" w:lineRule="exact"/>
        <w:ind w:firstLine="616"/>
        <w:jc w:val="left"/>
        <w:rPr>
          <w:rFonts w:hint="eastAsia" w:ascii="仿宋_GB2312" w:eastAsia="仿宋_GB2312" w:cs="仿宋"/>
        </w:rPr>
      </w:pPr>
      <w:r>
        <w:rPr>
          <w:rFonts w:hint="eastAsia" w:ascii="仿宋_GB2312" w:eastAsia="仿宋_GB2312" w:cs="仿宋"/>
        </w:rPr>
        <w:t>1.街道定期发动各机构人员参加区级培训：聚焦婴幼儿卫生保健、科学喂养、急救技能、传染病防控、特殊儿童照护等内容，由福田区婴幼儿照护中心邀请专家授课实操。街道工作人员在日常巡查工作中核验关键岗位健康及培训证明。</w:t>
      </w:r>
    </w:p>
    <w:p>
      <w:pPr>
        <w:spacing w:line="560" w:lineRule="exact"/>
        <w:ind w:firstLine="616"/>
        <w:jc w:val="left"/>
        <w:rPr>
          <w:rFonts w:hint="eastAsia" w:ascii="仿宋_GB2312" w:eastAsia="仿宋_GB2312" w:cs="仿宋"/>
        </w:rPr>
      </w:pPr>
      <w:r>
        <w:rPr>
          <w:rFonts w:hint="eastAsia" w:ascii="仿宋_GB2312" w:eastAsia="仿宋_GB2312" w:cs="仿宋"/>
        </w:rPr>
        <w:t>2.构建监管机制：联合应急、市监、卫健力量，定期检查消防、食安（如供餐）、安全生产等。</w:t>
      </w:r>
    </w:p>
    <w:p>
      <w:pPr>
        <w:spacing w:line="560" w:lineRule="exact"/>
        <w:ind w:firstLine="616"/>
        <w:jc w:val="left"/>
        <w:rPr>
          <w:rFonts w:hint="eastAsia" w:ascii="仿宋_GB2312" w:eastAsia="仿宋_GB2312" w:cs="仿宋"/>
        </w:rPr>
      </w:pPr>
      <w:r>
        <w:rPr>
          <w:rFonts w:hint="eastAsia" w:ascii="仿宋_GB2312" w:eastAsia="仿宋_GB2312" w:cs="仿宋"/>
        </w:rPr>
        <w:t>3.强化卫生监管：高频次专业检查环境卫生、消毒记录、供餐机构资质及食安、传染病防控落实、健康档案管理、保健员履职。</w:t>
      </w:r>
    </w:p>
    <w:p>
      <w:pPr>
        <w:spacing w:line="560" w:lineRule="exact"/>
        <w:ind w:firstLine="616"/>
        <w:jc w:val="left"/>
        <w:rPr>
          <w:rFonts w:hint="eastAsia" w:ascii="仿宋_GB2312" w:eastAsia="仿宋_GB2312" w:cs="仿宋"/>
        </w:rPr>
      </w:pPr>
      <w:r>
        <w:rPr>
          <w:rFonts w:hint="eastAsia" w:ascii="仿宋_GB2312" w:eastAsia="仿宋_GB2312" w:cs="仿宋"/>
        </w:rPr>
        <w:t>4.</w:t>
      </w:r>
      <w:bookmarkStart w:id="0" w:name="_GoBack"/>
      <w:bookmarkEnd w:id="0"/>
      <w:r>
        <w:rPr>
          <w:rFonts w:hint="eastAsia" w:ascii="仿宋_GB2312" w:eastAsia="仿宋_GB2312" w:cs="仿宋"/>
        </w:rPr>
        <w:t>参与评估督导：积极参与区级备案评估及督导。</w:t>
      </w:r>
    </w:p>
    <w:p>
      <w:pPr>
        <w:spacing w:line="560" w:lineRule="exact"/>
        <w:ind w:firstLine="616"/>
        <w:jc w:val="left"/>
        <w:rPr>
          <w:rFonts w:hint="eastAsia" w:ascii="仿宋_GB2312" w:eastAsia="仿宋_GB2312" w:cs="仿宋"/>
        </w:rPr>
      </w:pPr>
      <w:r>
        <w:rPr>
          <w:rFonts w:hint="eastAsia" w:ascii="仿宋_GB2312" w:eastAsia="仿宋_GB2312" w:cs="仿宋"/>
        </w:rPr>
        <w:t>5.风险监测处置：建立机制监测预警传染病等风险，组织协调专业处置。</w:t>
      </w:r>
    </w:p>
    <w:p>
      <w:pPr>
        <w:spacing w:line="560" w:lineRule="exact"/>
        <w:ind w:firstLine="616"/>
        <w:jc w:val="left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</w:rPr>
        <w:t>五、 探索协同与健康融合</w:t>
      </w:r>
    </w:p>
    <w:p>
      <w:pPr>
        <w:spacing w:line="560" w:lineRule="exact"/>
        <w:ind w:firstLine="616"/>
        <w:jc w:val="left"/>
        <w:rPr>
          <w:rFonts w:hint="eastAsia" w:ascii="仿宋_GB2312" w:eastAsia="仿宋_GB2312" w:cs="仿宋"/>
        </w:rPr>
      </w:pPr>
      <w:r>
        <w:rPr>
          <w:rFonts w:hint="eastAsia" w:ascii="仿宋_GB2312" w:eastAsia="仿宋_GB2312" w:cs="仿宋"/>
        </w:rPr>
        <w:t>1.推动托幼一体化：鼓励有条件幼儿园开设2-3岁托班，提供政策资源支持。</w:t>
      </w:r>
    </w:p>
    <w:p>
      <w:pPr>
        <w:spacing w:line="560" w:lineRule="exact"/>
        <w:ind w:firstLine="616"/>
        <w:jc w:val="left"/>
        <w:rPr>
          <w:rFonts w:hint="eastAsia" w:ascii="仿宋_GB2312" w:eastAsia="仿宋_GB2312" w:cs="仿宋"/>
        </w:rPr>
      </w:pPr>
      <w:r>
        <w:rPr>
          <w:rFonts w:hint="eastAsia" w:ascii="仿宋_GB2312" w:eastAsia="仿宋_GB2312" w:cs="仿宋"/>
        </w:rPr>
        <w:t>2.深化医育结合：推动社康资源下沉：组织社康医生定期到机构</w:t>
      </w:r>
      <w:r>
        <w:rPr>
          <w:rFonts w:hint="eastAsia" w:ascii="仿宋_GB2312" w:eastAsia="仿宋_GB2312" w:cs="仿宋"/>
          <w:lang w:eastAsia="zh-CN"/>
        </w:rPr>
        <w:t>、</w:t>
      </w:r>
      <w:r>
        <w:rPr>
          <w:rFonts w:hint="eastAsia" w:ascii="仿宋_GB2312" w:eastAsia="仿宋_GB2312" w:cs="仿宋"/>
        </w:rPr>
        <w:t>社区开展健康体检、接种咨询、育儿讲座等。</w:t>
      </w:r>
    </w:p>
    <w:p>
      <w:pPr>
        <w:spacing w:line="560" w:lineRule="exact"/>
        <w:ind w:firstLine="616"/>
        <w:jc w:val="left"/>
        <w:rPr>
          <w:rFonts w:hint="eastAsia" w:ascii="仿宋_GB2312" w:eastAsia="仿宋_GB2312" w:cs="仿宋"/>
        </w:rPr>
      </w:pPr>
      <w:r>
        <w:rPr>
          <w:rFonts w:hint="eastAsia" w:ascii="仿宋_GB2312" w:eastAsia="仿宋_GB2312" w:cs="仿宋"/>
        </w:rPr>
        <w:t>福保街道将以“幼有善育”为目标，凝聚力量，不断完善普惠托育体系，为辖区居民提供更优质服务，为福田民生幸福标杆贡献力量。</w:t>
      </w:r>
    </w:p>
    <w:p>
      <w:pPr>
        <w:spacing w:line="560" w:lineRule="exact"/>
        <w:ind w:firstLine="616"/>
        <w:jc w:val="left"/>
        <w:rPr>
          <w:rFonts w:hint="eastAsia" w:cs="仿宋"/>
        </w:rPr>
      </w:pPr>
    </w:p>
    <w:p>
      <w:pPr>
        <w:spacing w:line="560" w:lineRule="exact"/>
        <w:ind w:firstLine="616"/>
        <w:jc w:val="left"/>
        <w:rPr>
          <w:rFonts w:cs="仿宋"/>
        </w:rPr>
      </w:pPr>
    </w:p>
    <w:p>
      <w:pPr>
        <w:spacing w:line="560" w:lineRule="exact"/>
        <w:ind w:firstLine="616"/>
        <w:jc w:val="righ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福保街道办事处</w:t>
      </w:r>
    </w:p>
    <w:p>
      <w:pPr>
        <w:spacing w:line="560" w:lineRule="exact"/>
        <w:ind w:firstLine="616"/>
        <w:jc w:val="right"/>
        <w:rPr>
          <w:rFonts w:hint="eastAsia" w:cs="仿宋"/>
        </w:rPr>
      </w:pPr>
      <w:r>
        <w:rPr>
          <w:rFonts w:hint="eastAsia" w:ascii="仿宋_GB2312" w:hAnsi="仿宋_GB2312" w:eastAsia="仿宋_GB2312" w:cs="仿宋_GB2312"/>
        </w:rPr>
        <w:t xml:space="preserve">                             2025年8月30日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361" w:right="1361" w:bottom="1361" w:left="1361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16"/>
      </w:pPr>
      <w:r>
        <w:separator/>
      </w:r>
    </w:p>
  </w:endnote>
  <w:endnote w:type="continuationSeparator" w:id="1">
    <w:p>
      <w:pPr>
        <w:spacing w:line="240" w:lineRule="auto"/>
        <w:ind w:firstLine="616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汉仪中宋简">
    <w:altName w:val="宋体"/>
    <w:panose1 w:val="00000000000000000000"/>
    <w:charset w:val="80"/>
    <w:family w:val="auto"/>
    <w:pitch w:val="default"/>
    <w:sig w:usb0="00000000" w:usb1="00000000" w:usb2="00000002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2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2"/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2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16"/>
      </w:pPr>
      <w:r>
        <w:separator/>
      </w:r>
    </w:p>
  </w:footnote>
  <w:footnote w:type="continuationSeparator" w:id="1">
    <w:p>
      <w:pPr>
        <w:spacing w:line="240" w:lineRule="auto"/>
        <w:ind w:firstLine="616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3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3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3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01D43E"/>
    <w:multiLevelType w:val="singleLevel"/>
    <w:tmpl w:val="5B01D43E"/>
    <w:lvl w:ilvl="0" w:tentative="0">
      <w:start w:val="1"/>
      <w:numFmt w:val="bullet"/>
      <w:pStyle w:val="15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865024"/>
    <w:rsid w:val="00200939"/>
    <w:rsid w:val="004A63CA"/>
    <w:rsid w:val="006354E1"/>
    <w:rsid w:val="00643E07"/>
    <w:rsid w:val="00784C61"/>
    <w:rsid w:val="00895C17"/>
    <w:rsid w:val="00FB6F8B"/>
    <w:rsid w:val="102D6406"/>
    <w:rsid w:val="1F9E45C4"/>
    <w:rsid w:val="3D865024"/>
    <w:rsid w:val="50B13185"/>
    <w:rsid w:val="67FFFBEB"/>
    <w:rsid w:val="70524822"/>
    <w:rsid w:val="74A28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qFormat="1"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qFormat="1"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line="576" w:lineRule="exact"/>
      <w:ind w:firstLine="1454" w:firstLineChars="200"/>
      <w:jc w:val="both"/>
    </w:pPr>
    <w:rPr>
      <w:rFonts w:ascii="仿宋" w:hAnsi="仿宋" w:eastAsia="仿宋" w:cs="Times New Roman"/>
      <w:color w:val="262626" w:themeColor="text1" w:themeTint="D9"/>
      <w:spacing w:val="-6"/>
      <w:kern w:val="2"/>
      <w:sz w:val="32"/>
      <w:szCs w:val="32"/>
      <w:lang w:val="en-US" w:eastAsia="zh-CN" w:bidi="ar-SA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2">
    <w:name w:val="heading 1"/>
    <w:next w:val="1"/>
    <w:qFormat/>
    <w:uiPriority w:val="0"/>
    <w:pPr>
      <w:keepNext/>
      <w:keepLines/>
      <w:adjustRightInd w:val="0"/>
      <w:snapToGrid w:val="0"/>
      <w:spacing w:line="576" w:lineRule="exact"/>
      <w:ind w:firstLine="1454" w:firstLineChars="200"/>
      <w:outlineLvl w:val="0"/>
    </w:pPr>
    <w:rPr>
      <w:rFonts w:ascii="黑体" w:hAnsi="黑体" w:eastAsia="黑体" w:cs="Times New Roman"/>
      <w:color w:val="262626" w:themeColor="text1" w:themeTint="D9"/>
      <w:kern w:val="44"/>
      <w:sz w:val="32"/>
      <w:szCs w:val="32"/>
      <w:lang w:val="en-US" w:eastAsia="zh-CN" w:bidi="ar-SA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3">
    <w:name w:val="heading 2"/>
    <w:next w:val="4"/>
    <w:unhideWhenUsed/>
    <w:qFormat/>
    <w:uiPriority w:val="0"/>
    <w:pPr>
      <w:keepNext/>
      <w:keepLines/>
      <w:adjustRightInd w:val="0"/>
      <w:snapToGrid w:val="0"/>
      <w:spacing w:line="576" w:lineRule="exact"/>
      <w:ind w:firstLine="1454" w:firstLineChars="200"/>
      <w:outlineLvl w:val="1"/>
    </w:pPr>
    <w:rPr>
      <w:rFonts w:ascii="楷体" w:hAnsi="楷体" w:eastAsia="楷体" w:cs="Times New Roman"/>
      <w:color w:val="262626" w:themeColor="text1" w:themeTint="D9"/>
      <w:sz w:val="32"/>
      <w:szCs w:val="32"/>
      <w:lang w:val="en-US" w:eastAsia="zh-CN" w:bidi="ar-SA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5">
    <w:name w:val="heading 3"/>
    <w:next w:val="4"/>
    <w:unhideWhenUsed/>
    <w:qFormat/>
    <w:uiPriority w:val="0"/>
    <w:pPr>
      <w:keepNext/>
      <w:keepLines/>
      <w:tabs>
        <w:tab w:val="left" w:pos="312"/>
      </w:tabs>
      <w:adjustRightInd w:val="0"/>
      <w:snapToGrid w:val="0"/>
      <w:spacing w:line="576" w:lineRule="exact"/>
      <w:ind w:firstLine="1454" w:firstLineChars="200"/>
      <w:outlineLvl w:val="2"/>
    </w:pPr>
    <w:rPr>
      <w:rFonts w:ascii="仿宋" w:hAnsi="仿宋" w:eastAsia="仿宋" w:cs="Times New Roman"/>
      <w:color w:val="404040" w:themeColor="text1" w:themeTint="BF"/>
      <w:sz w:val="32"/>
      <w:szCs w:val="32"/>
      <w:lang w:val="en-US" w:eastAsia="zh-CN" w:bidi="ar-SA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6">
    <w:name w:val="heading 4"/>
    <w:next w:val="4"/>
    <w:link w:val="45"/>
    <w:unhideWhenUsed/>
    <w:qFormat/>
    <w:uiPriority w:val="0"/>
    <w:pPr>
      <w:keepNext/>
      <w:keepLines/>
      <w:adjustRightInd w:val="0"/>
      <w:snapToGrid w:val="0"/>
      <w:spacing w:line="576" w:lineRule="exact"/>
      <w:ind w:firstLine="894" w:firstLineChars="200"/>
      <w:outlineLvl w:val="3"/>
    </w:pPr>
    <w:rPr>
      <w:rFonts w:ascii="仿宋" w:hAnsi="仿宋" w:eastAsia="仿宋" w:cs="Times New Roman"/>
      <w:color w:val="262626" w:themeColor="text1" w:themeTint="D9"/>
      <w:sz w:val="32"/>
      <w:szCs w:val="32"/>
      <w:lang w:val="en-US" w:eastAsia="zh-CN" w:bidi="ar-SA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7">
    <w:name w:val="heading 5"/>
    <w:next w:val="4"/>
    <w:unhideWhenUsed/>
    <w:qFormat/>
    <w:uiPriority w:val="0"/>
    <w:pPr>
      <w:adjustRightInd w:val="0"/>
      <w:snapToGrid w:val="0"/>
      <w:spacing w:line="576" w:lineRule="exact"/>
      <w:ind w:firstLine="894" w:firstLineChars="200"/>
      <w:outlineLvl w:val="4"/>
    </w:pPr>
    <w:rPr>
      <w:rFonts w:ascii="仿宋" w:hAnsi="仿宋" w:eastAsia="仿宋" w:cs="Times New Roman"/>
      <w:color w:val="262626" w:themeColor="text1" w:themeTint="D9"/>
      <w:sz w:val="32"/>
      <w:szCs w:val="32"/>
      <w:lang w:val="en-US" w:eastAsia="zh-CN" w:bidi="ar-SA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8">
    <w:name w:val="heading 6"/>
    <w:next w:val="4"/>
    <w:unhideWhenUsed/>
    <w:qFormat/>
    <w:uiPriority w:val="0"/>
    <w:pPr>
      <w:adjustRightInd w:val="0"/>
      <w:snapToGrid w:val="0"/>
      <w:spacing w:line="576" w:lineRule="exact"/>
      <w:ind w:firstLine="894" w:firstLineChars="200"/>
      <w:outlineLvl w:val="5"/>
    </w:pPr>
    <w:rPr>
      <w:rFonts w:ascii="仿宋" w:hAnsi="仿宋" w:eastAsia="仿宋" w:cs="Times New Roman"/>
      <w:color w:val="262626" w:themeColor="text1" w:themeTint="D9"/>
      <w:sz w:val="32"/>
      <w:szCs w:val="32"/>
      <w:lang w:val="en-US" w:eastAsia="zh-CN" w:bidi="ar-SA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9">
    <w:name w:val="heading 7"/>
    <w:next w:val="4"/>
    <w:unhideWhenUsed/>
    <w:qFormat/>
    <w:uiPriority w:val="0"/>
    <w:pPr>
      <w:adjustRightInd w:val="0"/>
      <w:snapToGrid w:val="0"/>
      <w:spacing w:line="576" w:lineRule="exact"/>
      <w:ind w:firstLine="894" w:firstLineChars="200"/>
      <w:outlineLvl w:val="6"/>
    </w:pPr>
    <w:rPr>
      <w:rFonts w:ascii="仿宋" w:hAnsi="仿宋" w:eastAsia="仿宋" w:cs="Times New Roman"/>
      <w:color w:val="262626" w:themeColor="text1" w:themeTint="D9"/>
      <w:sz w:val="32"/>
      <w:szCs w:val="32"/>
      <w:lang w:val="en-US" w:eastAsia="zh-CN" w:bidi="ar-SA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8"/>
    <w:next w:val="4"/>
    <w:unhideWhenUsed/>
    <w:qFormat/>
    <w:uiPriority w:val="0"/>
    <w:pPr>
      <w:adjustRightInd w:val="0"/>
      <w:snapToGrid w:val="0"/>
      <w:spacing w:line="576" w:lineRule="exact"/>
      <w:ind w:firstLine="894" w:firstLineChars="200"/>
      <w:outlineLvl w:val="7"/>
    </w:pPr>
    <w:rPr>
      <w:rFonts w:ascii="仿宋" w:hAnsi="仿宋" w:eastAsia="仿宋" w:cs="Times New Roman"/>
      <w:color w:val="262626" w:themeColor="text1" w:themeTint="D9"/>
      <w:sz w:val="32"/>
      <w:szCs w:val="32"/>
      <w:lang w:val="en-US" w:eastAsia="zh-CN" w:bidi="ar-SA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1">
    <w:name w:val="heading 9"/>
    <w:next w:val="4"/>
    <w:unhideWhenUsed/>
    <w:qFormat/>
    <w:uiPriority w:val="0"/>
    <w:pPr>
      <w:adjustRightInd w:val="0"/>
      <w:snapToGrid w:val="0"/>
      <w:spacing w:line="576" w:lineRule="exact"/>
      <w:ind w:firstLine="894" w:firstLineChars="200"/>
      <w:outlineLvl w:val="8"/>
    </w:pPr>
    <w:rPr>
      <w:rFonts w:ascii="仿宋" w:hAnsi="仿宋" w:eastAsia="仿宋" w:cs="Times New Roman"/>
      <w:color w:val="262626" w:themeColor="text1" w:themeTint="D9"/>
      <w:sz w:val="32"/>
      <w:szCs w:val="32"/>
      <w:lang w:val="en-US" w:eastAsia="zh-CN" w:bidi="ar-SA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35">
    <w:name w:val="Default Paragraph Font"/>
    <w:semiHidden/>
    <w:unhideWhenUsed/>
    <w:qFormat/>
    <w:uiPriority w:val="1"/>
  </w:style>
  <w:style w:type="table" w:default="1" w:styleId="3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link w:val="54"/>
    <w:qFormat/>
    <w:uiPriority w:val="0"/>
    <w:pPr>
      <w:adjustRightInd w:val="0"/>
      <w:snapToGrid w:val="0"/>
      <w:spacing w:line="576" w:lineRule="exact"/>
      <w:ind w:firstLine="630" w:firstLineChars="200"/>
    </w:pPr>
    <w:rPr>
      <w:rFonts w:ascii="仿宋" w:hAnsi="仿宋" w:eastAsia="仿宋" w:cs="Times New Roman"/>
      <w:color w:val="262626" w:themeColor="text1" w:themeTint="D9"/>
      <w:spacing w:val="-6"/>
      <w:sz w:val="32"/>
      <w:szCs w:val="32"/>
      <w:lang w:val="en-US" w:eastAsia="zh-CN" w:bidi="ar-SA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2">
    <w:name w:val="caption"/>
    <w:basedOn w:val="1"/>
    <w:next w:val="1"/>
    <w:unhideWhenUsed/>
    <w:qFormat/>
    <w:uiPriority w:val="0"/>
    <w:pPr>
      <w:ind w:firstLine="0" w:firstLineChars="0"/>
    </w:pPr>
    <w:rPr>
      <w:rFonts w:cs="仿宋"/>
      <w:sz w:val="20"/>
    </w:rPr>
  </w:style>
  <w:style w:type="paragraph" w:styleId="13">
    <w:name w:val="annotation text"/>
    <w:basedOn w:val="1"/>
    <w:qFormat/>
    <w:uiPriority w:val="0"/>
    <w:pPr>
      <w:jc w:val="left"/>
    </w:pPr>
  </w:style>
  <w:style w:type="paragraph" w:styleId="14">
    <w:name w:val="Salutation"/>
    <w:basedOn w:val="1"/>
    <w:next w:val="1"/>
    <w:qFormat/>
    <w:uiPriority w:val="0"/>
    <w:pPr>
      <w:ind w:firstLine="0" w:firstLineChars="0"/>
    </w:pPr>
  </w:style>
  <w:style w:type="paragraph" w:styleId="15">
    <w:name w:val="List Bullet 3"/>
    <w:basedOn w:val="1"/>
    <w:qFormat/>
    <w:uiPriority w:val="0"/>
    <w:pPr>
      <w:numPr>
        <w:ilvl w:val="0"/>
        <w:numId w:val="1"/>
      </w:numPr>
    </w:pPr>
  </w:style>
  <w:style w:type="paragraph" w:styleId="16">
    <w:name w:val="toc 5"/>
    <w:basedOn w:val="1"/>
    <w:next w:val="1"/>
    <w:qFormat/>
    <w:uiPriority w:val="0"/>
    <w:pPr>
      <w:ind w:left="1680" w:leftChars="800"/>
    </w:pPr>
  </w:style>
  <w:style w:type="paragraph" w:styleId="17">
    <w:name w:val="toc 3"/>
    <w:basedOn w:val="1"/>
    <w:next w:val="1"/>
    <w:qFormat/>
    <w:uiPriority w:val="0"/>
    <w:pPr>
      <w:ind w:left="840" w:leftChars="400"/>
    </w:pPr>
  </w:style>
  <w:style w:type="paragraph" w:styleId="18">
    <w:name w:val="Plain Text"/>
    <w:basedOn w:val="1"/>
    <w:qFormat/>
    <w:uiPriority w:val="0"/>
    <w:rPr>
      <w:rFonts w:ascii="宋体" w:hAnsi="Courier New"/>
      <w:snapToGrid w:val="0"/>
      <w:kern w:val="0"/>
      <w:sz w:val="20"/>
      <w:szCs w:val="21"/>
      <w:lang w:val="zh-CN"/>
    </w:rPr>
  </w:style>
  <w:style w:type="paragraph" w:styleId="19">
    <w:name w:val="Date"/>
    <w:basedOn w:val="1"/>
    <w:next w:val="1"/>
    <w:qFormat/>
    <w:uiPriority w:val="0"/>
    <w:pPr>
      <w:ind w:firstLine="0" w:firstLineChars="0"/>
      <w:jc w:val="right"/>
    </w:pPr>
  </w:style>
  <w:style w:type="paragraph" w:styleId="20">
    <w:name w:val="endnote text"/>
    <w:basedOn w:val="1"/>
    <w:qFormat/>
    <w:uiPriority w:val="0"/>
    <w:pPr>
      <w:jc w:val="left"/>
    </w:pPr>
  </w:style>
  <w:style w:type="paragraph" w:styleId="21">
    <w:name w:val="Balloon Text"/>
    <w:basedOn w:val="1"/>
    <w:qFormat/>
    <w:uiPriority w:val="0"/>
    <w:rPr>
      <w:sz w:val="18"/>
      <w:szCs w:val="18"/>
    </w:rPr>
  </w:style>
  <w:style w:type="paragraph" w:styleId="22">
    <w:name w:val="footer"/>
    <w:basedOn w:val="1"/>
    <w:qFormat/>
    <w:uiPriority w:val="0"/>
    <w:pPr>
      <w:tabs>
        <w:tab w:val="center" w:pos="4153"/>
        <w:tab w:val="right" w:pos="8306"/>
      </w:tabs>
      <w:ind w:firstLine="0" w:firstLineChars="0"/>
      <w:jc w:val="left"/>
    </w:pPr>
    <w:rPr>
      <w:sz w:val="18"/>
      <w:szCs w:val="18"/>
    </w:rPr>
  </w:style>
  <w:style w:type="paragraph" w:styleId="2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pacing w:line="240" w:lineRule="auto"/>
      <w:ind w:firstLine="0" w:firstLineChars="0"/>
    </w:pPr>
    <w:rPr>
      <w:sz w:val="18"/>
      <w:szCs w:val="18"/>
    </w:rPr>
  </w:style>
  <w:style w:type="paragraph" w:styleId="24">
    <w:name w:val="Signature"/>
    <w:basedOn w:val="1"/>
    <w:qFormat/>
    <w:uiPriority w:val="0"/>
    <w:pPr>
      <w:ind w:firstLine="0" w:firstLineChars="0"/>
      <w:jc w:val="right"/>
    </w:pPr>
  </w:style>
  <w:style w:type="paragraph" w:styleId="25">
    <w:name w:val="toc 1"/>
    <w:basedOn w:val="1"/>
    <w:next w:val="1"/>
    <w:qFormat/>
    <w:uiPriority w:val="0"/>
  </w:style>
  <w:style w:type="paragraph" w:styleId="26">
    <w:name w:val="toc 4"/>
    <w:basedOn w:val="1"/>
    <w:next w:val="1"/>
    <w:qFormat/>
    <w:uiPriority w:val="0"/>
    <w:pPr>
      <w:ind w:left="1260" w:leftChars="600"/>
    </w:pPr>
  </w:style>
  <w:style w:type="paragraph" w:styleId="27">
    <w:name w:val="Subtitle"/>
    <w:next w:val="4"/>
    <w:link w:val="47"/>
    <w:qFormat/>
    <w:uiPriority w:val="0"/>
    <w:pPr>
      <w:adjustRightInd w:val="0"/>
      <w:snapToGrid w:val="0"/>
      <w:spacing w:before="50" w:beforeLines="50" w:after="100" w:afterLines="100"/>
      <w:jc w:val="center"/>
      <w:outlineLvl w:val="1"/>
    </w:pPr>
    <w:rPr>
      <w:rFonts w:ascii="黑体" w:hAnsi="黑体" w:eastAsia="黑体" w:cs="Times New Roman"/>
      <w:color w:val="262626" w:themeColor="text1" w:themeTint="D9"/>
      <w:kern w:val="28"/>
      <w:sz w:val="48"/>
      <w:szCs w:val="48"/>
      <w:lang w:val="en-US" w:eastAsia="zh-CN" w:bidi="ar-SA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28">
    <w:name w:val="footnote text"/>
    <w:basedOn w:val="1"/>
    <w:qFormat/>
    <w:uiPriority w:val="0"/>
    <w:pPr>
      <w:jc w:val="left"/>
    </w:pPr>
    <w:rPr>
      <w:sz w:val="18"/>
      <w:szCs w:val="18"/>
    </w:rPr>
  </w:style>
  <w:style w:type="paragraph" w:styleId="29">
    <w:name w:val="toc 2"/>
    <w:basedOn w:val="1"/>
    <w:next w:val="1"/>
    <w:qFormat/>
    <w:uiPriority w:val="0"/>
    <w:pPr>
      <w:ind w:left="420" w:leftChars="200"/>
    </w:pPr>
  </w:style>
  <w:style w:type="paragraph" w:styleId="30">
    <w:name w:val="Normal (Web)"/>
    <w:basedOn w:val="1"/>
    <w:qFormat/>
    <w:uiPriority w:val="0"/>
    <w:rPr>
      <w:sz w:val="24"/>
      <w:szCs w:val="24"/>
    </w:rPr>
  </w:style>
  <w:style w:type="paragraph" w:styleId="31">
    <w:name w:val="Title"/>
    <w:link w:val="55"/>
    <w:qFormat/>
    <w:uiPriority w:val="0"/>
    <w:pPr>
      <w:adjustRightInd w:val="0"/>
      <w:snapToGrid w:val="0"/>
      <w:spacing w:after="50" w:afterLines="50"/>
      <w:jc w:val="center"/>
      <w:outlineLvl w:val="0"/>
    </w:pPr>
    <w:rPr>
      <w:rFonts w:ascii="汉仪中宋简" w:hAnsi="汉仪中宋简" w:eastAsia="汉仪中宋简" w:cs="Times New Roman"/>
      <w:color w:val="262626" w:themeColor="text1" w:themeTint="D9"/>
      <w:sz w:val="72"/>
      <w:szCs w:val="72"/>
      <w:lang w:val="zh-CN" w:eastAsia="zh-CN" w:bidi="ar-SA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32">
    <w:name w:val="annotation subject"/>
    <w:basedOn w:val="13"/>
    <w:next w:val="13"/>
    <w:qFormat/>
    <w:uiPriority w:val="0"/>
    <w:rPr>
      <w:b/>
    </w:rPr>
  </w:style>
  <w:style w:type="table" w:styleId="34">
    <w:name w:val="Table Grid"/>
    <w:basedOn w:val="3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36">
    <w:name w:val="Strong"/>
    <w:qFormat/>
    <w:uiPriority w:val="0"/>
    <w:rPr>
      <w:rFonts w:ascii="仿宋" w:hAnsi="仿宋" w:eastAsia="仿宋" w:cs="Times New Roman"/>
      <w:b/>
      <w:bCs/>
      <w:color w:val="262626" w:themeColor="text1" w:themeTint="D9"/>
      <w:spacing w:val="-6"/>
      <w:kern w:val="2"/>
      <w:sz w:val="32"/>
      <w:szCs w:val="32"/>
      <w:u w:val="single"/>
      <w:lang w:val="en-US" w:eastAsia="zh-CN" w:bidi="ar-SA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styleId="37">
    <w:name w:val="endnote reference"/>
    <w:basedOn w:val="35"/>
    <w:qFormat/>
    <w:uiPriority w:val="0"/>
    <w:rPr>
      <w:rFonts w:ascii="仿宋" w:hAnsi="仿宋" w:eastAsia="仿宋"/>
      <w:color w:val="262626" w:themeColor="text1" w:themeTint="D9"/>
      <w:vertAlign w:val="superscript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styleId="38">
    <w:name w:val="page number"/>
    <w:qFormat/>
    <w:uiPriority w:val="0"/>
    <w:rPr>
      <w:rFonts w:ascii="宋体" w:hAnsi="宋体" w:eastAsia="宋体" w:cs="Times New Roman"/>
      <w:color w:val="262626" w:themeColor="text1" w:themeTint="D9"/>
      <w:spacing w:val="-6"/>
      <w:kern w:val="2"/>
      <w:sz w:val="28"/>
      <w:szCs w:val="28"/>
      <w:lang w:val="en-US" w:eastAsia="zh-CN" w:bidi="ar-SA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styleId="39">
    <w:name w:val="FollowedHyperlink"/>
    <w:basedOn w:val="35"/>
    <w:qFormat/>
    <w:uiPriority w:val="0"/>
    <w:rPr>
      <w:rFonts w:ascii="仿宋" w:hAnsi="仿宋" w:eastAsia="仿宋" w:cs="Times New Roman"/>
      <w:color w:val="800080"/>
      <w:spacing w:val="-6"/>
      <w:kern w:val="2"/>
      <w:sz w:val="32"/>
      <w:szCs w:val="32"/>
      <w:u w:val="single"/>
      <w:lang w:val="en-US" w:eastAsia="zh-CN" w:bidi="ar-SA"/>
    </w:rPr>
  </w:style>
  <w:style w:type="character" w:styleId="40">
    <w:name w:val="Emphasis"/>
    <w:qFormat/>
    <w:uiPriority w:val="0"/>
    <w:rPr>
      <w:rFonts w:ascii="仿宋" w:hAnsi="仿宋" w:eastAsia="仿宋" w:cs="Times New Roman"/>
      <w:b/>
      <w:bCs/>
      <w:color w:val="262626" w:themeColor="text1" w:themeTint="D9"/>
      <w:spacing w:val="-6"/>
      <w:kern w:val="2"/>
      <w:sz w:val="32"/>
      <w:szCs w:val="32"/>
      <w:lang w:val="en-US" w:eastAsia="zh-CN" w:bidi="ar-SA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styleId="41">
    <w:name w:val="Hyperlink"/>
    <w:basedOn w:val="35"/>
    <w:qFormat/>
    <w:uiPriority w:val="0"/>
    <w:rPr>
      <w:rFonts w:ascii="仿宋" w:hAnsi="仿宋" w:eastAsia="仿宋" w:cs="Times New Roman"/>
      <w:caps/>
      <w:color w:val="0000FF"/>
      <w:spacing w:val="-6"/>
      <w:kern w:val="2"/>
      <w:sz w:val="32"/>
      <w:szCs w:val="32"/>
      <w:u w:val="single"/>
      <w:lang w:val="en-US" w:eastAsia="zh-CN" w:bidi="ar-SA"/>
    </w:rPr>
  </w:style>
  <w:style w:type="character" w:styleId="42">
    <w:name w:val="annotation reference"/>
    <w:basedOn w:val="35"/>
    <w:qFormat/>
    <w:uiPriority w:val="0"/>
    <w:rPr>
      <w:rFonts w:ascii="仿宋" w:hAnsi="仿宋" w:eastAsia="仿宋"/>
      <w:color w:val="262626" w:themeColor="text1" w:themeTint="D9"/>
      <w:sz w:val="21"/>
      <w:szCs w:val="21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styleId="43">
    <w:name w:val="footnote reference"/>
    <w:basedOn w:val="35"/>
    <w:qFormat/>
    <w:uiPriority w:val="0"/>
    <w:rPr>
      <w:rFonts w:ascii="仿宋" w:hAnsi="仿宋" w:eastAsia="仿宋"/>
      <w:color w:val="262626" w:themeColor="text1" w:themeTint="D9"/>
      <w:vertAlign w:val="superscript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customStyle="1" w:styleId="44">
    <w:name w:val="目录标题"/>
    <w:qFormat/>
    <w:uiPriority w:val="0"/>
    <w:pPr>
      <w:adjustRightInd w:val="0"/>
      <w:jc w:val="center"/>
      <w:textAlignment w:val="center"/>
    </w:pPr>
    <w:rPr>
      <w:rFonts w:ascii="汉仪中宋简" w:hAnsi="汉仪中宋简" w:eastAsia="汉仪中宋简" w:cs="Times New Roman"/>
      <w:color w:val="262626" w:themeColor="text1" w:themeTint="D9"/>
      <w:sz w:val="36"/>
      <w:szCs w:val="36"/>
      <w:lang w:val="en-US" w:eastAsia="zh-CN" w:bidi="ar-SA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45">
    <w:name w:val="标题 4 字符"/>
    <w:link w:val="6"/>
    <w:qFormat/>
    <w:uiPriority w:val="9"/>
    <w:rPr>
      <w:rFonts w:ascii="仿宋" w:hAnsi="仿宋" w:eastAsia="仿宋" w:cs="Times New Roman"/>
      <w:color w:val="262626" w:themeColor="text1" w:themeTint="D9"/>
      <w:sz w:val="32"/>
      <w:szCs w:val="32"/>
      <w:lang w:val="en-US" w:eastAsia="zh-CN" w:bidi="ar-SA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customStyle="1" w:styleId="46">
    <w:name w:val="章标题"/>
    <w:basedOn w:val="1"/>
    <w:next w:val="1"/>
    <w:qFormat/>
    <w:uiPriority w:val="0"/>
    <w:pPr>
      <w:spacing w:before="50" w:beforeLines="50" w:after="100" w:afterLines="100" w:line="240" w:lineRule="auto"/>
      <w:ind w:firstLine="0" w:firstLineChars="0"/>
      <w:jc w:val="center"/>
      <w:outlineLvl w:val="0"/>
    </w:pPr>
    <w:rPr>
      <w:rFonts w:hint="eastAsia" w:ascii="黑体" w:hAnsi="黑体" w:eastAsia="黑体"/>
      <w:bCs/>
      <w:kern w:val="44"/>
      <w:sz w:val="44"/>
      <w:szCs w:val="44"/>
    </w:rPr>
  </w:style>
  <w:style w:type="character" w:customStyle="1" w:styleId="47">
    <w:name w:val="副标题 字符"/>
    <w:link w:val="27"/>
    <w:qFormat/>
    <w:uiPriority w:val="0"/>
    <w:rPr>
      <w:rFonts w:ascii="黑体" w:hAnsi="黑体" w:eastAsia="黑体" w:cs="Times New Roman"/>
      <w:color w:val="262626" w:themeColor="text1" w:themeTint="D9"/>
      <w:kern w:val="28"/>
      <w:sz w:val="48"/>
      <w:szCs w:val="48"/>
      <w:lang w:val="en-US" w:eastAsia="zh-CN" w:bidi="ar-SA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customStyle="1" w:styleId="48">
    <w:name w:val="题注1"/>
    <w:basedOn w:val="1"/>
    <w:qFormat/>
    <w:uiPriority w:val="0"/>
    <w:pPr>
      <w:ind w:firstLine="0" w:firstLineChars="0"/>
    </w:pPr>
    <w:rPr>
      <w:rFonts w:hint="eastAsia"/>
      <w:sz w:val="20"/>
      <w:szCs w:val="20"/>
    </w:rPr>
  </w:style>
  <w:style w:type="paragraph" w:customStyle="1" w:styleId="49">
    <w:name w:val="文档说明标题"/>
    <w:next w:val="1"/>
    <w:qFormat/>
    <w:uiPriority w:val="0"/>
    <w:pPr>
      <w:keepNext/>
      <w:keepLines/>
      <w:tabs>
        <w:tab w:val="left" w:pos="0"/>
      </w:tabs>
      <w:adjustRightInd w:val="0"/>
      <w:snapToGrid w:val="0"/>
      <w:spacing w:before="50" w:beforeLines="50" w:after="100" w:afterLines="100"/>
      <w:jc w:val="center"/>
      <w:outlineLvl w:val="0"/>
    </w:pPr>
    <w:rPr>
      <w:rFonts w:ascii="黑体" w:hAnsi="黑体" w:eastAsia="黑体" w:cstheme="minorBidi"/>
      <w:color w:val="262626" w:themeColor="text1" w:themeTint="D9"/>
      <w:kern w:val="44"/>
      <w:sz w:val="48"/>
      <w:szCs w:val="48"/>
      <w:lang w:val="en-US" w:eastAsia="zh-CN" w:bidi="ar-SA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customStyle="1" w:styleId="50">
    <w:name w:val="节标题"/>
    <w:next w:val="1"/>
    <w:qFormat/>
    <w:uiPriority w:val="0"/>
    <w:pPr>
      <w:tabs>
        <w:tab w:val="left" w:pos="0"/>
      </w:tabs>
      <w:adjustRightInd w:val="0"/>
      <w:snapToGrid w:val="0"/>
      <w:spacing w:before="50" w:beforeLines="50" w:after="100" w:afterLines="100"/>
      <w:jc w:val="center"/>
    </w:pPr>
    <w:rPr>
      <w:rFonts w:ascii="黑体" w:hAnsi="黑体" w:eastAsia="黑体" w:cstheme="minorBidi"/>
      <w:color w:val="262626" w:themeColor="text1" w:themeTint="D9"/>
      <w:sz w:val="36"/>
      <w:szCs w:val="36"/>
      <w:lang w:val="en-US" w:eastAsia="zh-CN" w:bidi="ar-SA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customStyle="1" w:styleId="51">
    <w:name w:val="附录标题"/>
    <w:next w:val="4"/>
    <w:qFormat/>
    <w:uiPriority w:val="0"/>
    <w:pPr>
      <w:overflowPunct w:val="0"/>
      <w:topLinePunct/>
      <w:adjustRightInd w:val="0"/>
      <w:snapToGrid w:val="0"/>
      <w:spacing w:after="100" w:afterLines="100"/>
      <w:jc w:val="center"/>
    </w:pPr>
    <w:rPr>
      <w:rFonts w:hint="eastAsia" w:ascii="黑体" w:hAnsi="黑体" w:eastAsia="黑体" w:cs="Times New Roman"/>
      <w:color w:val="262626" w:themeColor="text1" w:themeTint="D9"/>
      <w:sz w:val="48"/>
      <w:szCs w:val="48"/>
      <w:lang w:val="en-US" w:eastAsia="zh-CN" w:bidi="ar-SA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52">
    <w:name w:val="参考文献条目"/>
    <w:basedOn w:val="35"/>
    <w:qFormat/>
    <w:uiPriority w:val="0"/>
    <w:rPr>
      <w:rFonts w:ascii="黑体" w:hAnsi="黑体" w:eastAsia="黑体" w:cs="Times New Roman"/>
      <w:color w:val="262626" w:themeColor="text1" w:themeTint="D9"/>
      <w:sz w:val="30"/>
      <w:szCs w:val="30"/>
      <w:lang w:val="en-US" w:eastAsia="zh-CN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53">
    <w:name w:val="着重标题"/>
    <w:basedOn w:val="35"/>
    <w:qFormat/>
    <w:uiPriority w:val="0"/>
    <w:rPr>
      <w:rFonts w:ascii="黑体" w:hAnsi="黑体" w:eastAsia="黑体" w:cs="Times New Roman"/>
      <w:color w:val="262626" w:themeColor="text1" w:themeTint="D9"/>
      <w:sz w:val="30"/>
      <w:szCs w:val="30"/>
      <w:lang w:val="en-US" w:eastAsia="zh-CN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54">
    <w:name w:val="正文文本 字符"/>
    <w:link w:val="4"/>
    <w:qFormat/>
    <w:uiPriority w:val="0"/>
    <w:rPr>
      <w:rFonts w:ascii="仿宋" w:hAnsi="仿宋" w:eastAsia="仿宋" w:cs="Times New Roman"/>
      <w:color w:val="262626" w:themeColor="text1" w:themeTint="D9"/>
      <w:spacing w:val="-6"/>
      <w:sz w:val="32"/>
      <w:szCs w:val="32"/>
      <w:lang w:val="en-US" w:eastAsia="zh-CN" w:bidi="ar-SA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55">
    <w:name w:val="标题 字符"/>
    <w:link w:val="31"/>
    <w:qFormat/>
    <w:uiPriority w:val="0"/>
    <w:rPr>
      <w:rFonts w:ascii="汉仪中宋简" w:hAnsi="汉仪中宋简" w:eastAsia="汉仪中宋简" w:cs="Times New Roman"/>
      <w:color w:val="262626" w:themeColor="text1" w:themeTint="D9"/>
      <w:sz w:val="72"/>
      <w:szCs w:val="72"/>
      <w:lang w:val="zh-CN" w:eastAsia="zh-CN" w:bidi="ar-SA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customStyle="1" w:styleId="56">
    <w:name w:val="主送对象"/>
    <w:next w:val="4"/>
    <w:qFormat/>
    <w:uiPriority w:val="0"/>
    <w:pPr>
      <w:adjustRightInd w:val="0"/>
      <w:snapToGrid w:val="0"/>
      <w:spacing w:line="576" w:lineRule="exact"/>
    </w:pPr>
    <w:rPr>
      <w:rFonts w:hint="eastAsia" w:ascii="仿宋" w:hAnsi="仿宋" w:eastAsia="仿宋" w:cs="Times New Roman"/>
      <w:color w:val="262626" w:themeColor="text1" w:themeTint="D9"/>
      <w:sz w:val="32"/>
      <w:szCs w:val="32"/>
      <w:lang w:val="en-US" w:eastAsia="zh-CN" w:bidi="ar-SA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customStyle="1" w:styleId="57">
    <w:name w:val="表格标题"/>
    <w:next w:val="1"/>
    <w:qFormat/>
    <w:uiPriority w:val="0"/>
    <w:pPr>
      <w:overflowPunct w:val="0"/>
      <w:topLinePunct/>
      <w:jc w:val="center"/>
    </w:pPr>
    <w:rPr>
      <w:rFonts w:hint="eastAsia" w:ascii="仿宋" w:hAnsi="仿宋" w:eastAsia="仿宋" w:cs="Times New Roman"/>
      <w:color w:val="262626" w:themeColor="text1" w:themeTint="D9"/>
      <w:spacing w:val="-6"/>
      <w:sz w:val="32"/>
      <w:szCs w:val="32"/>
      <w:lang w:val="en-US" w:eastAsia="zh-CN" w:bidi="ar-SA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58">
    <w:name w:val="摘要"/>
    <w:basedOn w:val="35"/>
    <w:qFormat/>
    <w:uiPriority w:val="0"/>
    <w:rPr>
      <w:rFonts w:hint="eastAsia" w:ascii="黑体" w:hAnsi="黑体" w:eastAsia="黑体"/>
      <w:color w:val="262626" w:themeColor="text1" w:themeTint="D9"/>
      <w:sz w:val="30"/>
      <w:szCs w:val="30"/>
      <w:lang w:val="en-US" w:eastAsia="zh-CN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59">
    <w:name w:val="关键词"/>
    <w:basedOn w:val="35"/>
    <w:qFormat/>
    <w:uiPriority w:val="0"/>
    <w:rPr>
      <w:rFonts w:hint="eastAsia" w:ascii="黑体" w:hAnsi="黑体" w:eastAsia="黑体"/>
      <w:color w:val="262626" w:themeColor="text1" w:themeTint="D9"/>
      <w:sz w:val="30"/>
      <w:szCs w:val="30"/>
      <w14:textFill>
        <w14:solidFill>
          <w14:schemeClr w14:val="tx1">
            <w14:lumMod w14:val="85000"/>
            <w14:lumOff w14:val="15000"/>
          </w14:schemeClr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141</Words>
  <Characters>807</Characters>
  <Lines>6</Lines>
  <Paragraphs>1</Paragraphs>
  <TotalTime>1</TotalTime>
  <ScaleCrop>false</ScaleCrop>
  <LinksUpToDate>false</LinksUpToDate>
  <CharactersWithSpaces>947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2025-08-25T18:54:00Z</dcterms:created>
  <dc:creator>Bella</dc:creator>
  <cp:lastModifiedBy>Administrator</cp:lastModifiedBy>
  <dcterms:modified xsi:type="dcterms:W3CDTF">2025-12-30T03:44:18Z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73DEA3AA8DAE4331A1A303985FAF1048_11</vt:lpwstr>
  </property>
  <property fmtid="{D5CDD505-2E9C-101B-9397-08002B2CF9AE}" pid="4" name="KSOTemplateDocerSaveRecord">
    <vt:lpwstr>eyJoZGlkIjoiNjY2M2Q5YmFhMmQ4NWFlMzM3MDc5OGZkNThjODQwNDEiLCJ1c2VySWQiOiI3MDE4MzIyODYifQ==</vt:lpwstr>
  </property>
</Properties>
</file>